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I had a fish in the net.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Ted could shut the lid on the box.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The rash was on his leg.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I sat on the shag rug.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I wish I had a fish for a pet.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