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rtl w:val="0"/>
        </w:rPr>
        <w:t xml:space="preserve">Trey the Whiz Kid</w:t>
      </w:r>
    </w:p>
    <w:p w:rsidR="00000000" w:rsidDel="00000000" w:rsidP="00000000" w:rsidRDefault="00000000" w:rsidRPr="00000000" w14:paraId="00000002">
      <w:pPr>
        <w:pageBreakBefore w:val="0"/>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03">
      <w:pPr>
        <w:pageBreakBefore w:val="0"/>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rtl w:val="0"/>
        </w:rPr>
        <w:t xml:space="preserve">Trey is a whiz kid! On a whim, he got a can of jam that he did whisk and whip  for his lunch. He got her lunch of jam and punch and sat on the bench. Trey was sad. He did wish to chat with Jackson. Jackson did not like it when he saw that Trey was sad. He sat with Trey on the bench. Trey was glad when Jackson sat on the bench and had his lunch.They did chat and munch which was fun for them. Next lunch, Trey can whip and whisk jam for Jackson too!</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