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2489200" cy="2818765"/>
            <wp:effectExtent b="0" l="0" r="0" t="0"/>
            <wp:docPr descr="Macintosh HD:Applications:Microsoft Office 2008:Office:Media:Clipart:Personal:an00085_.wmf" id="1" name="image1.png"/>
            <a:graphic>
              <a:graphicData uri="http://schemas.openxmlformats.org/drawingml/2006/picture">
                <pic:pic>
                  <pic:nvPicPr>
                    <pic:cNvPr descr="Macintosh HD:Applications:Microsoft Office 2008:Office:Media:Clipart:Personal:an00085_.wm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2818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color w:val="ff0000"/>
          <w:sz w:val="144"/>
          <w:szCs w:val="144"/>
          <w:vertAlign w:val="baseline"/>
        </w:rPr>
      </w:pPr>
      <w:r w:rsidDel="00000000" w:rsidR="00000000" w:rsidRPr="00000000">
        <w:rPr>
          <w:color w:val="ff0000"/>
          <w:sz w:val="144"/>
          <w:szCs w:val="144"/>
          <w:vertAlign w:val="baseline"/>
          <w:rtl w:val="0"/>
        </w:rPr>
        <w:t xml:space="preserve">vcv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144"/>
          <w:szCs w:val="144"/>
          <w:vertAlign w:val="baseline"/>
        </w:rPr>
      </w:pPr>
      <w:r w:rsidDel="00000000" w:rsidR="00000000" w:rsidRPr="00000000">
        <w:rPr>
          <w:sz w:val="144"/>
          <w:szCs w:val="144"/>
          <w:vertAlign w:val="baseline"/>
          <w:rtl w:val="0"/>
        </w:rPr>
        <w:t xml:space="preserve">robin</w:t>
      </w:r>
    </w:p>
    <w:p w:rsidR="00000000" w:rsidDel="00000000" w:rsidP="00000000" w:rsidRDefault="00000000" w:rsidRPr="00000000" w14:paraId="00000005">
      <w:pPr>
        <w:pageBreakBefore w:val="0"/>
        <w:rPr>
          <w:rFonts w:ascii="Comic Sans MS" w:cs="Comic Sans MS" w:eastAsia="Comic Sans MS" w:hAnsi="Comic Sans MS"/>
          <w:b w:val="1"/>
          <w:color w:val="ff0000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48"/>
          <w:szCs w:val="48"/>
          <w:rtl w:val="0"/>
        </w:rPr>
        <w:t xml:space="preserve">*If the V/CV does not make a recognizable word, try dividing after the consonant.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Comic Sans MS" w:cs="Comic Sans MS" w:eastAsia="Comic Sans MS" w:hAnsi="Comic Sans MS"/>
          <w:b w:val="1"/>
          <w:color w:val="ff0000"/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