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</w:rPr>
        <w:drawing>
          <wp:inline distB="114300" distT="114300" distL="114300" distR="114300">
            <wp:extent cx="436632" cy="4905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632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 E Rule Discovery  </w:t>
      </w:r>
      <w:r w:rsidDel="00000000" w:rsidR="00000000" w:rsidRPr="00000000">
        <w:rPr>
          <w:b w:val="1"/>
          <w:sz w:val="48"/>
          <w:szCs w:val="48"/>
          <w:u w:val="single"/>
        </w:rPr>
        <w:drawing>
          <wp:inline distB="114300" distT="114300" distL="114300" distR="114300">
            <wp:extent cx="496695" cy="548524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695" cy="548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15"/>
        <w:tblGridChange w:id="0">
          <w:tblGrid>
            <w:gridCol w:w="108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36"/>
                <w:szCs w:val="36"/>
                <w:u w:val="single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sav</w:t>
            </w:r>
            <w:r w:rsidDel="00000000" w:rsidR="00000000" w:rsidRPr="00000000">
              <w:rPr>
                <w:sz w:val="36"/>
                <w:szCs w:val="36"/>
                <w:highlight w:val="yellow"/>
                <w:rtl w:val="0"/>
              </w:rPr>
              <w:t xml:space="preserve">e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+ ing = </w:t>
            </w:r>
            <w:r w:rsidDel="00000000" w:rsidR="00000000" w:rsidRPr="00000000">
              <w:rPr>
                <w:sz w:val="36"/>
                <w:szCs w:val="36"/>
                <w:u w:val="single"/>
                <w:rtl w:val="0"/>
              </w:rPr>
              <w:t xml:space="preserve">saving</w:t>
            </w:r>
          </w:p>
          <w:p w:rsidR="00000000" w:rsidDel="00000000" w:rsidP="00000000" w:rsidRDefault="00000000" w:rsidRPr="00000000" w14:paraId="0000000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haz</w:t>
            </w:r>
            <w:r w:rsidDel="00000000" w:rsidR="00000000" w:rsidRPr="00000000">
              <w:rPr>
                <w:sz w:val="36"/>
                <w:szCs w:val="36"/>
                <w:highlight w:val="yellow"/>
                <w:rtl w:val="0"/>
              </w:rPr>
              <w:t xml:space="preserve">e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+ y = </w:t>
            </w:r>
            <w:r w:rsidDel="00000000" w:rsidR="00000000" w:rsidRPr="00000000">
              <w:rPr>
                <w:sz w:val="36"/>
                <w:szCs w:val="36"/>
                <w:u w:val="single"/>
                <w:rtl w:val="0"/>
              </w:rPr>
              <w:t xml:space="preserve">hazy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               </w:t>
            </w:r>
          </w:p>
          <w:p w:rsidR="00000000" w:rsidDel="00000000" w:rsidP="00000000" w:rsidRDefault="00000000" w:rsidRPr="00000000" w14:paraId="0000000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36"/>
                <w:szCs w:val="36"/>
                <w:u w:val="single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rip</w:t>
            </w:r>
            <w:r w:rsidDel="00000000" w:rsidR="00000000" w:rsidRPr="00000000">
              <w:rPr>
                <w:sz w:val="36"/>
                <w:szCs w:val="36"/>
                <w:highlight w:val="yellow"/>
                <w:rtl w:val="0"/>
              </w:rPr>
              <w:t xml:space="preserve">e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+ en = </w:t>
            </w:r>
            <w:r w:rsidDel="00000000" w:rsidR="00000000" w:rsidRPr="00000000">
              <w:rPr>
                <w:sz w:val="36"/>
                <w:szCs w:val="36"/>
                <w:u w:val="single"/>
                <w:rtl w:val="0"/>
              </w:rPr>
              <w:t xml:space="preserve">ripen</w:t>
            </w:r>
          </w:p>
          <w:p w:rsidR="00000000" w:rsidDel="00000000" w:rsidP="00000000" w:rsidRDefault="00000000" w:rsidRPr="00000000" w14:paraId="0000000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36"/>
                <w:szCs w:val="36"/>
                <w:u w:val="single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bak</w:t>
            </w:r>
            <w:r w:rsidDel="00000000" w:rsidR="00000000" w:rsidRPr="00000000">
              <w:rPr>
                <w:sz w:val="36"/>
                <w:szCs w:val="36"/>
                <w:highlight w:val="yellow"/>
                <w:rtl w:val="0"/>
              </w:rPr>
              <w:t xml:space="preserve">e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+ er = </w:t>
            </w:r>
            <w:r w:rsidDel="00000000" w:rsidR="00000000" w:rsidRPr="00000000">
              <w:rPr>
                <w:sz w:val="36"/>
                <w:szCs w:val="36"/>
                <w:u w:val="single"/>
                <w:rtl w:val="0"/>
              </w:rPr>
              <w:t xml:space="preserve">baker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Think: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What did you notice about the e?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What did you notice about the suffix?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car</w:t>
            </w:r>
            <w:r w:rsidDel="00000000" w:rsidR="00000000" w:rsidRPr="00000000">
              <w:rPr>
                <w:sz w:val="36"/>
                <w:szCs w:val="36"/>
                <w:highlight w:val="yellow"/>
                <w:rtl w:val="0"/>
              </w:rPr>
              <w:t xml:space="preserve">e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+ ful= careful</w:t>
            </w:r>
          </w:p>
          <w:p w:rsidR="00000000" w:rsidDel="00000000" w:rsidP="00000000" w:rsidRDefault="00000000" w:rsidRPr="00000000" w14:paraId="0000000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hop</w:t>
            </w:r>
            <w:r w:rsidDel="00000000" w:rsidR="00000000" w:rsidRPr="00000000">
              <w:rPr>
                <w:sz w:val="36"/>
                <w:szCs w:val="36"/>
                <w:highlight w:val="yellow"/>
                <w:rtl w:val="0"/>
              </w:rPr>
              <w:t xml:space="preserve">e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+ less= hopeless</w:t>
            </w:r>
          </w:p>
          <w:p w:rsidR="00000000" w:rsidDel="00000000" w:rsidP="00000000" w:rsidRDefault="00000000" w:rsidRPr="00000000" w14:paraId="0000000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sam</w:t>
            </w:r>
            <w:r w:rsidDel="00000000" w:rsidR="00000000" w:rsidRPr="00000000">
              <w:rPr>
                <w:sz w:val="36"/>
                <w:szCs w:val="36"/>
                <w:highlight w:val="yellow"/>
                <w:rtl w:val="0"/>
              </w:rPr>
              <w:t xml:space="preserve">e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+ ness= sameness</w:t>
              <w:br w:type="textWrapping"/>
            </w:r>
          </w:p>
          <w:p w:rsidR="00000000" w:rsidDel="00000000" w:rsidP="00000000" w:rsidRDefault="00000000" w:rsidRPr="00000000" w14:paraId="0000001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lon</w:t>
            </w:r>
            <w:r w:rsidDel="00000000" w:rsidR="00000000" w:rsidRPr="00000000">
              <w:rPr>
                <w:sz w:val="36"/>
                <w:szCs w:val="36"/>
                <w:highlight w:val="yellow"/>
                <w:rtl w:val="0"/>
              </w:rPr>
              <w:t xml:space="preserve">e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+ some= lonesome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rtl w:val="0"/>
              </w:rPr>
              <w:t xml:space="preserve">Think: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 xml:space="preserve">Think:  What did you notice about the e?</w:t>
              <w:br w:type="textWrapping"/>
              <w:t xml:space="preserve">What did you notice about the suffix?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What rule can we make about adding suffixes to words ending with a silent e?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rtl w:val="0"/>
              </w:rPr>
              <w:t xml:space="preserve">Drop the final e, if the suffix begins with a ________________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rtl w:val="0"/>
              </w:rPr>
              <w:t xml:space="preserve">Drop the final e, if the suffix begins with a ________________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