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8"/>
          <w:szCs w:val="48"/>
          <w:u w:val="single"/>
        </w:rPr>
      </w:pPr>
      <w:r w:rsidDel="00000000" w:rsidR="00000000" w:rsidRPr="00000000">
        <w:rPr>
          <w:b w:val="1"/>
          <w:sz w:val="48"/>
          <w:szCs w:val="48"/>
          <w:u w:val="single"/>
        </w:rPr>
        <w:drawing>
          <wp:inline distB="114300" distT="114300" distL="114300" distR="114300">
            <wp:extent cx="332825" cy="376238"/>
            <wp:effectExtent b="38463" l="32950" r="32950" t="38463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 rot="4610289">
                      <a:off x="0" y="0"/>
                      <a:ext cx="332825" cy="3762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48"/>
          <w:szCs w:val="48"/>
          <w:rtl w:val="0"/>
        </w:rPr>
        <w:t xml:space="preserve"> </w:t>
      </w:r>
      <w:r w:rsidDel="00000000" w:rsidR="00000000" w:rsidRPr="00000000">
        <w:rPr>
          <w:b w:val="1"/>
          <w:sz w:val="48"/>
          <w:szCs w:val="48"/>
          <w:u w:val="single"/>
          <w:rtl w:val="0"/>
        </w:rPr>
        <w:t xml:space="preserve">Doubling Discovery  </w:t>
      </w:r>
      <w:r w:rsidDel="00000000" w:rsidR="00000000" w:rsidRPr="00000000">
        <w:rPr>
          <w:b w:val="1"/>
          <w:sz w:val="48"/>
          <w:szCs w:val="48"/>
          <w:u w:val="single"/>
        </w:rPr>
        <w:drawing>
          <wp:inline distB="114300" distT="114300" distL="114300" distR="114300">
            <wp:extent cx="303158" cy="33813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158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815.0" w:type="dxa"/>
        <w:jc w:val="left"/>
        <w:tblInd w:w="-54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15"/>
        <w:tblGridChange w:id="0">
          <w:tblGrid>
            <w:gridCol w:w="1081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rPr>
                <w:sz w:val="36"/>
                <w:szCs w:val="36"/>
                <w:u w:val="single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tap+ ing = </w:t>
            </w:r>
            <w:r w:rsidDel="00000000" w:rsidR="00000000" w:rsidRPr="00000000">
              <w:rPr>
                <w:sz w:val="36"/>
                <w:szCs w:val="36"/>
                <w:u w:val="single"/>
                <w:rtl w:val="0"/>
              </w:rPr>
              <w:t xml:space="preserve">tapping</w:t>
            </w:r>
          </w:p>
          <w:p w:rsidR="00000000" w:rsidDel="00000000" w:rsidP="00000000" w:rsidRDefault="00000000" w:rsidRPr="00000000" w14:paraId="0000000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snob+ ish = </w:t>
            </w:r>
            <w:r w:rsidDel="00000000" w:rsidR="00000000" w:rsidRPr="00000000">
              <w:rPr>
                <w:sz w:val="36"/>
                <w:szCs w:val="36"/>
                <w:u w:val="single"/>
                <w:rtl w:val="0"/>
              </w:rPr>
              <w:t xml:space="preserve">snobbish</w:t>
            </w:r>
            <w:r w:rsidDel="00000000" w:rsidR="00000000" w:rsidRPr="00000000">
              <w:rPr>
                <w:sz w:val="36"/>
                <w:szCs w:val="36"/>
                <w:rtl w:val="0"/>
              </w:rPr>
              <w:t xml:space="preserve">                    </w:t>
            </w:r>
          </w:p>
          <w:p w:rsidR="00000000" w:rsidDel="00000000" w:rsidP="00000000" w:rsidRDefault="00000000" w:rsidRPr="00000000" w14:paraId="0000000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>
                <w:sz w:val="36"/>
                <w:szCs w:val="36"/>
                <w:u w:val="single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snap+ y = </w:t>
            </w:r>
            <w:r w:rsidDel="00000000" w:rsidR="00000000" w:rsidRPr="00000000">
              <w:rPr>
                <w:sz w:val="36"/>
                <w:szCs w:val="36"/>
                <w:u w:val="single"/>
                <w:rtl w:val="0"/>
              </w:rPr>
              <w:t xml:space="preserve">snappy</w:t>
            </w:r>
          </w:p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>
                <w:sz w:val="36"/>
                <w:szCs w:val="36"/>
                <w:u w:val="single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slim+ er = </w:t>
            </w:r>
            <w:r w:rsidDel="00000000" w:rsidR="00000000" w:rsidRPr="00000000">
              <w:rPr>
                <w:sz w:val="36"/>
                <w:szCs w:val="36"/>
                <w:u w:val="single"/>
                <w:rtl w:val="0"/>
              </w:rPr>
              <w:t xml:space="preserve">slimmer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Think: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30"/>
                <w:szCs w:val="30"/>
              </w:rPr>
            </w:pPr>
            <w:r w:rsidDel="00000000" w:rsidR="00000000" w:rsidRPr="00000000">
              <w:rPr>
                <w:i w:val="1"/>
                <w:sz w:val="30"/>
                <w:szCs w:val="30"/>
                <w:rtl w:val="0"/>
              </w:rPr>
              <w:t xml:space="preserve">What did you notice about the words?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i w:val="1"/>
                <w:sz w:val="30"/>
                <w:szCs w:val="30"/>
              </w:rPr>
            </w:pPr>
            <w:r w:rsidDel="00000000" w:rsidR="00000000" w:rsidRPr="00000000">
              <w:rPr>
                <w:i w:val="1"/>
                <w:sz w:val="30"/>
                <w:szCs w:val="30"/>
                <w:rtl w:val="0"/>
              </w:rPr>
              <w:t xml:space="preserve">What did you notice about the suffix?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sad+ ly= sadly</w:t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fit + ness = fitness</w:t>
            </w:r>
          </w:p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ship+ ment = shipment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i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i w:val="1"/>
                <w:sz w:val="36"/>
                <w:szCs w:val="36"/>
                <w:rtl w:val="0"/>
              </w:rPr>
              <w:t xml:space="preserve">Think: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i w:val="1"/>
                <w:sz w:val="34"/>
                <w:szCs w:val="34"/>
              </w:rPr>
            </w:pPr>
            <w:r w:rsidDel="00000000" w:rsidR="00000000" w:rsidRPr="00000000">
              <w:rPr>
                <w:i w:val="1"/>
                <w:sz w:val="30"/>
                <w:szCs w:val="30"/>
                <w:rtl w:val="0"/>
              </w:rPr>
              <w:t xml:space="preserve">Are the patterns of the words the same or different from the first set?</w:t>
            </w: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br w:type="textWrapping"/>
            </w:r>
            <w:r w:rsidDel="00000000" w:rsidR="00000000" w:rsidRPr="00000000">
              <w:rPr>
                <w:i w:val="1"/>
                <w:sz w:val="34"/>
                <w:szCs w:val="34"/>
                <w:rtl w:val="0"/>
              </w:rPr>
              <w:t xml:space="preserve">What did you notice about the suffix?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bump + ed = bumped</w:t>
            </w:r>
          </w:p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smash + ing= smashing</w:t>
            </w:r>
          </w:p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fast + er = faster 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i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i w:val="1"/>
                <w:sz w:val="36"/>
                <w:szCs w:val="36"/>
                <w:rtl w:val="0"/>
              </w:rPr>
              <w:t xml:space="preserve">Think: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i w:val="1"/>
                <w:sz w:val="32"/>
                <w:szCs w:val="32"/>
                <w:rtl w:val="0"/>
              </w:rPr>
              <w:t xml:space="preserve">What did you notice about the words that are different from the other sets?</w:t>
              <w:br w:type="textWrapping"/>
            </w:r>
            <w:r w:rsidDel="00000000" w:rsidR="00000000" w:rsidRPr="00000000">
              <w:rPr>
                <w:i w:val="1"/>
                <w:sz w:val="36"/>
                <w:szCs w:val="36"/>
                <w:rtl w:val="0"/>
              </w:rPr>
              <w:t xml:space="preserve">What did you notice about the suffix?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i w:val="1"/>
                <w:sz w:val="28"/>
                <w:szCs w:val="28"/>
                <w:rtl w:val="0"/>
              </w:rPr>
              <w:t xml:space="preserve">What rule can we make about adding suffixes to vc and vr word patterns?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b w:val="1"/>
                <w:i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i w:val="1"/>
                <w:sz w:val="36"/>
                <w:szCs w:val="36"/>
                <w:rtl w:val="0"/>
              </w:rPr>
              <w:t xml:space="preserve">Double the final consonant of a vc or vr word, 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b w:val="1"/>
                <w:i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i w:val="1"/>
                <w:sz w:val="36"/>
                <w:szCs w:val="36"/>
                <w:rtl w:val="0"/>
              </w:rPr>
              <w:t xml:space="preserve">if the </w:t>
            </w:r>
            <w:r w:rsidDel="00000000" w:rsidR="00000000" w:rsidRPr="00000000">
              <w:rPr>
                <w:b w:val="1"/>
                <w:i w:val="1"/>
                <w:sz w:val="42"/>
                <w:szCs w:val="42"/>
                <w:u w:val="single"/>
                <w:rtl w:val="0"/>
              </w:rPr>
              <w:t xml:space="preserve">suffix </w:t>
            </w:r>
            <w:r w:rsidDel="00000000" w:rsidR="00000000" w:rsidRPr="00000000">
              <w:rPr>
                <w:b w:val="1"/>
                <w:i w:val="1"/>
                <w:sz w:val="36"/>
                <w:szCs w:val="36"/>
                <w:rtl w:val="0"/>
              </w:rPr>
              <w:t xml:space="preserve">begins with a ________________</w:t>
            </w:r>
          </w:p>
        </w:tc>
      </w:tr>
    </w:tbl>
    <w:p w:rsidR="00000000" w:rsidDel="00000000" w:rsidP="00000000" w:rsidRDefault="00000000" w:rsidRPr="00000000" w14:paraId="0000001D">
      <w:pPr>
        <w:rPr>
          <w:sz w:val="48"/>
          <w:szCs w:val="4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