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16"/>
          <w:szCs w:val="16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1147763" cy="1147763"/>
            <wp:effectExtent b="0" l="0" r="0" t="0"/>
            <wp:docPr descr="::::::Applications:Microsoft Office 2008:Office:Media:Clipart:Personal:j0441398.wmf" id="2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 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vv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7300" y="3082135"/>
                          <a:ext cx="205740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between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415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63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