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520"/>
        <w:gridCol w:w="2970"/>
        <w:gridCol w:w="2610"/>
        <w:tblGridChange w:id="0">
          <w:tblGrid>
            <w:gridCol w:w="2700"/>
            <w:gridCol w:w="2520"/>
            <w:gridCol w:w="297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tulip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locate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remote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polite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bonus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  Division Rule </w:t>
      </w:r>
    </w:p>
    <w:p w:rsidR="00000000" w:rsidDel="00000000" w:rsidP="00000000" w:rsidRDefault="00000000" w:rsidRPr="00000000" w14:paraId="0000000D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pattern is ….</w:t>
      </w:r>
    </w:p>
    <w:p w:rsidR="00000000" w:rsidDel="00000000" w:rsidP="00000000" w:rsidRDefault="00000000" w:rsidRPr="00000000" w14:paraId="00000010">
      <w:pPr>
        <w:jc w:val="left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____   ____   ____</w:t>
      </w:r>
    </w:p>
    <w:p w:rsidR="00000000" w:rsidDel="00000000" w:rsidP="00000000" w:rsidRDefault="00000000" w:rsidRPr="00000000" w14:paraId="00000012">
      <w:pPr>
        <w:jc w:val="center"/>
        <w:rPr>
          <w:sz w:val="46"/>
          <w:szCs w:val="46"/>
        </w:rPr>
      </w:pPr>
      <w:r w:rsidDel="00000000" w:rsidR="00000000" w:rsidRPr="00000000">
        <w:rPr>
          <w:b w:val="1"/>
          <w:sz w:val="86"/>
          <w:szCs w:val="86"/>
          <w:rtl w:val="0"/>
        </w:rPr>
        <w:t xml:space="preserve">tiger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86"/>
          <w:szCs w:val="86"/>
        </w:rPr>
      </w:pPr>
      <w:r w:rsidDel="00000000" w:rsidR="00000000" w:rsidRPr="00000000">
        <w:rPr>
          <w:sz w:val="46"/>
          <w:szCs w:val="46"/>
        </w:rPr>
        <w:drawing>
          <wp:inline distB="114300" distT="114300" distL="114300" distR="114300">
            <wp:extent cx="2095500" cy="2398796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98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86"/>
          <w:szCs w:val="8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Divide after the __________</w:t>
      </w:r>
    </w:p>
    <w:p w:rsidR="00000000" w:rsidDel="00000000" w:rsidP="00000000" w:rsidRDefault="00000000" w:rsidRPr="00000000" w14:paraId="00000016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2520"/>
        <w:gridCol w:w="2970"/>
        <w:gridCol w:w="2610"/>
        <w:tblGridChange w:id="0">
          <w:tblGrid>
            <w:gridCol w:w="2670"/>
            <w:gridCol w:w="2520"/>
            <w:gridCol w:w="297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panic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timid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planet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solid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decade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debit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  Division Rule </w:t>
      </w:r>
    </w:p>
    <w:p w:rsidR="00000000" w:rsidDel="00000000" w:rsidP="00000000" w:rsidRDefault="00000000" w:rsidRPr="00000000" w14:paraId="00000023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pattern is ….</w:t>
      </w:r>
    </w:p>
    <w:p w:rsidR="00000000" w:rsidDel="00000000" w:rsidP="00000000" w:rsidRDefault="00000000" w:rsidRPr="00000000" w14:paraId="0000002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____   ____   ____</w:t>
      </w:r>
    </w:p>
    <w:p w:rsidR="00000000" w:rsidDel="00000000" w:rsidP="00000000" w:rsidRDefault="00000000" w:rsidRPr="00000000" w14:paraId="00000028">
      <w:pPr>
        <w:jc w:val="center"/>
        <w:rPr>
          <w:sz w:val="46"/>
          <w:szCs w:val="46"/>
        </w:rPr>
      </w:pPr>
      <w:r w:rsidDel="00000000" w:rsidR="00000000" w:rsidRPr="00000000">
        <w:rPr>
          <w:b w:val="1"/>
          <w:sz w:val="86"/>
          <w:szCs w:val="86"/>
          <w:rtl w:val="0"/>
        </w:rPr>
        <w:t xml:space="preserve">robin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86"/>
          <w:szCs w:val="86"/>
        </w:rPr>
      </w:pPr>
      <w:r w:rsidDel="00000000" w:rsidR="00000000" w:rsidRPr="00000000">
        <w:rPr>
          <w:b w:val="1"/>
          <w:sz w:val="86"/>
          <w:szCs w:val="86"/>
        </w:rPr>
        <w:drawing>
          <wp:inline distB="114300" distT="114300" distL="114300" distR="114300">
            <wp:extent cx="1819275" cy="19153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15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Divide after the __________</w:t>
      </w:r>
    </w:p>
    <w:p w:rsidR="00000000" w:rsidDel="00000000" w:rsidP="00000000" w:rsidRDefault="00000000" w:rsidRPr="00000000" w14:paraId="0000002C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</w:rPr>
        <w:drawing>
          <wp:inline distB="114300" distT="114300" distL="114300" distR="114300">
            <wp:extent cx="7086600" cy="786415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864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