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u w:val="single"/>
          <w:vertAlign w:val="baseline"/>
          <w:rtl w:val="0"/>
        </w:rPr>
        <w:t xml:space="preserve">Phoneme Mapping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1"/>
          <w:sz w:val="36"/>
          <w:szCs w:val="3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u w:val="single"/>
          <w:rtl w:val="0"/>
        </w:rPr>
        <w:t xml:space="preserve">/cat/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4896802" cy="2571750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6802" cy="2571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-295274</wp:posOffset>
            </wp:positionH>
            <wp:positionV relativeFrom="paragraph">
              <wp:posOffset>1171575</wp:posOffset>
            </wp:positionV>
            <wp:extent cx="964883" cy="428625"/>
            <wp:effectExtent b="0" l="0" r="0" t="0"/>
            <wp:wrapNone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4883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Always use one sound/ one phoneme per box.</w:t>
      </w:r>
    </w:p>
    <w:p w:rsidR="00000000" w:rsidDel="00000000" w:rsidP="00000000" w:rsidRDefault="00000000" w:rsidRPr="00000000" w14:paraId="00000005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Use ONE consistent color for the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0"/>
          <w:szCs w:val="30"/>
          <w:u w:val="single"/>
          <w:rtl w:val="0"/>
        </w:rPr>
        <w:t xml:space="preserve">vowel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(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0"/>
          <w:szCs w:val="30"/>
          <w:rtl w:val="0"/>
        </w:rPr>
        <w:t xml:space="preserve">red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or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ff"/>
          <w:sz w:val="30"/>
          <w:szCs w:val="30"/>
          <w:rtl w:val="0"/>
        </w:rPr>
        <w:t xml:space="preserve">pink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), one or varied colors can be used for consonants. It is the 💓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0"/>
          <w:szCs w:val="30"/>
          <w:rtl w:val="0"/>
        </w:rPr>
        <w:t xml:space="preserve"> HEART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of the word. (Every word has a vowel)</w:t>
      </w:r>
    </w:p>
    <w:p w:rsidR="00000000" w:rsidDel="00000000" w:rsidP="00000000" w:rsidRDefault="00000000" w:rsidRPr="00000000" w14:paraId="00000007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b w:val="1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Students have grid paper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and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chips. In large groups, teachers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can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use a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document camera, grid paper, and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chips,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or an interactive smartboard with a phoneme sheet. </w:t>
      </w:r>
    </w:p>
    <w:p w:rsidR="00000000" w:rsidDel="00000000" w:rsidP="00000000" w:rsidRDefault="00000000" w:rsidRPr="00000000" w14:paraId="0000000A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b w:val="1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32" w:hanging="216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Say the word and have the student repeat the word and then say the sounds as they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pull down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chips for the number of sounds in a word.</w:t>
      </w:r>
    </w:p>
    <w:p w:rsidR="00000000" w:rsidDel="00000000" w:rsidP="00000000" w:rsidRDefault="00000000" w:rsidRPr="00000000" w14:paraId="0000000D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Prompts can include </w:t>
      </w:r>
    </w:p>
    <w:p w:rsidR="00000000" w:rsidDel="00000000" w:rsidP="00000000" w:rsidRDefault="00000000" w:rsidRPr="00000000" w14:paraId="00000010">
      <w:pPr>
        <w:ind w:left="1872" w:firstLine="288.0000000000001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30"/>
          <w:szCs w:val="30"/>
          <w:vertAlign w:val="baseline"/>
          <w:rtl w:val="0"/>
        </w:rPr>
        <w:t xml:space="preserve">What sounds do you hear?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32" w:firstLine="0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vertAlign w:val="baseline"/>
          <w:rtl w:val="0"/>
        </w:rPr>
        <w:t xml:space="preserve">Tricky patterns: (s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rtl w:val="0"/>
        </w:rPr>
        <w:t xml:space="preserve">amples next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52" w:firstLine="288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digraphs &amp;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t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rigraphs (one box)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72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blends &amp; tri-blends (two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&amp;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three boxes)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72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qu /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k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w/ (two boxes, close together)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720"/>
        <w:rPr>
          <w:rFonts w:ascii="Comic Sans MS" w:cs="Comic Sans MS" w:eastAsia="Comic Sans MS" w:hAnsi="Comic Sans MS"/>
          <w:b w:val="1"/>
          <w:sz w:val="30"/>
          <w:szCs w:val="3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x /ks/ (two boxes)</w:t>
      </w:r>
    </w:p>
    <w:p w:rsidR="00000000" w:rsidDel="00000000" w:rsidP="00000000" w:rsidRDefault="00000000" w:rsidRPr="00000000" w14:paraId="00000017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“theme”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248150" cy="676275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“skate”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152900" cy="638175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“dime” </w:t>
        <w:tab/>
        <w:tab/>
        <w:tab/>
        <w:tab/>
        <w:tab/>
        <w:tab/>
        <w:tab/>
        <w:t xml:space="preserve">Can contrast → </w:t>
      </w:r>
    </w:p>
    <w:p w:rsidR="00000000" w:rsidDel="00000000" w:rsidP="00000000" w:rsidRDefault="00000000" w:rsidRPr="00000000" w14:paraId="00000023">
      <w:pPr>
        <w:ind w:left="57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“dim”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3555683" cy="63817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5683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2441258" cy="552898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1258" cy="552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“fix”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210050" cy="6572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“quote”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4181475" cy="66675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rtl w:val="0"/>
        </w:rPr>
        <w:t xml:space="preserve">multi-syllable words - skip a space</w:t>
      </w:r>
    </w:p>
    <w:p w:rsidR="00000000" w:rsidDel="00000000" w:rsidP="00000000" w:rsidRDefault="00000000" w:rsidRPr="00000000" w14:paraId="00000031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</w:rPr>
        <w:drawing>
          <wp:inline distB="114300" distT="114300" distL="114300" distR="114300">
            <wp:extent cx="5398008" cy="766763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8008" cy="766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32" w:hanging="216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